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5E" w:rsidRPr="00083C5E" w:rsidRDefault="00083C5E" w:rsidP="00083C5E">
      <w:pPr>
        <w:pStyle w:val="a3"/>
        <w:spacing w:before="0" w:beforeAutospacing="0" w:after="0" w:afterAutospacing="0"/>
        <w:ind w:left="-851"/>
        <w:jc w:val="center"/>
        <w:textAlignment w:val="baseline"/>
        <w:rPr>
          <w:sz w:val="28"/>
          <w:szCs w:val="28"/>
        </w:rPr>
      </w:pPr>
      <w:bookmarkStart w:id="0" w:name="_GoBack"/>
      <w:r w:rsidRPr="00083C5E">
        <w:rPr>
          <w:rStyle w:val="a4"/>
          <w:iCs/>
          <w:sz w:val="28"/>
          <w:szCs w:val="28"/>
          <w:bdr w:val="none" w:sz="0" w:space="0" w:color="auto" w:frame="1"/>
        </w:rPr>
        <w:t>Правильное питание дошкольников</w:t>
      </w:r>
      <w:bookmarkEnd w:id="0"/>
      <w:r w:rsidRPr="00083C5E">
        <w:rPr>
          <w:rStyle w:val="a4"/>
          <w:iCs/>
          <w:sz w:val="28"/>
          <w:szCs w:val="28"/>
          <w:bdr w:val="none" w:sz="0" w:space="0" w:color="auto" w:frame="1"/>
        </w:rPr>
        <w:t>:</w:t>
      </w:r>
      <w:r w:rsidRPr="00083C5E">
        <w:rPr>
          <w:sz w:val="28"/>
          <w:szCs w:val="28"/>
        </w:rPr>
        <w:br/>
      </w:r>
      <w:r w:rsidRPr="00083C5E">
        <w:rPr>
          <w:rStyle w:val="a4"/>
          <w:iCs/>
          <w:sz w:val="28"/>
          <w:szCs w:val="28"/>
          <w:bdr w:val="none" w:sz="0" w:space="0" w:color="auto" w:frame="1"/>
        </w:rPr>
        <w:t>питание детей от 3-х до 7 лет.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В возрасте от 3-х до 7 лет у детей значительно возрастают функциональные возможности желудочно-кишечного тракта. Емкость желудка у них увеличивается до 500 мл, нарастает активность ферментов, к 5-7 годам прорезываются первые постоянные большие коренные зубы.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Поэтому для детей 3-7 лет предусматривается самый широкий ассортимент пищевых продуктов и в любой кулинарной обработке.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В суточном рационе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увеличивается число мясных блюд, разрешаются копчёная и фаршированная рыба, овощное рагу, голубцы, 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жареные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 xml:space="preserve"> и фаршированные кабачки, фаршированный перец и помидоры.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Режим питания предусматривает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четырёхкратный приём пищи. Общий объём суточной пищи детей в возрасте от 3 до 5 лет выражается в 1400-1500 граммах, в возрасте 6-7 лет – 1600-1700 граммов.</w:t>
      </w:r>
      <w:r w:rsidRPr="00083C5E"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Питание детей обязательно должно быть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разнообразным. При однообразном или неправильном питании организм не получает нужных ему веществ, и здоровье человека начинает разрушаться. В пище должно содержаться определённое количество белковых продуктов, жира и углеводов. Кроме того, организм человека постоянно нуждается в минеральных солях, витаминах, воде. Ни одно из основных веществ пищи нельзя заменить другим.</w:t>
      </w:r>
    </w:p>
    <w:p w:rsidR="00083C5E" w:rsidRDefault="00083C5E" w:rsidP="00083C5E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iCs/>
          <w:bdr w:val="none" w:sz="0" w:space="0" w:color="auto" w:frame="1"/>
        </w:rPr>
      </w:pPr>
    </w:p>
    <w:p w:rsidR="00083C5E" w:rsidRPr="00083C5E" w:rsidRDefault="00083C5E" w:rsidP="00083C5E">
      <w:pPr>
        <w:pStyle w:val="a3"/>
        <w:spacing w:before="0" w:beforeAutospacing="0" w:after="0" w:afterAutospacing="0"/>
        <w:jc w:val="center"/>
        <w:textAlignment w:val="baseline"/>
      </w:pPr>
      <w:r w:rsidRPr="00083C5E">
        <w:rPr>
          <w:rStyle w:val="a4"/>
          <w:iCs/>
          <w:bdr w:val="none" w:sz="0" w:space="0" w:color="auto" w:frame="1"/>
        </w:rPr>
        <w:t>БЕЛКОВАЯ ПИЩА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Роль белков в питании ребёнка исключительно велика. Белки необходимы для построения новых клеток и тканей. Недостаток белка в пище приводит к задержке роста и развития, снижению массы тела и сопротивляемости инфекционным заболеваниям.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Наиболее высокой биологической ценностью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обладают белки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животного происхождения, содержащиеся в молоке, молочных продуктах, йогуртах, мясе, рыбе, яйцах. Немаловажными являются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растительные белки, содержащиеся в крупах, хлебобулочных изделиях, бобовых, орехах, семечках, овощах.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Мясо и птицу детям лучше предложить в виде рубленых изделий, а не куском. Это могут быть: бефстроганов, отбивные и рубленые котлеты, тушеная говядина, птица, крестьянская колбаса, домашняя ветчина, заливное мясо. Из рыбы нужно обязательно выбрать все кости.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Дошкольникам не рекомендуются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продукты, содержащие много соли и жира, </w:t>
      </w:r>
      <w:proofErr w:type="spellStart"/>
      <w:r w:rsidRPr="00083C5E">
        <w:rPr>
          <w:rStyle w:val="a4"/>
          <w:b w:val="0"/>
          <w:iCs/>
          <w:bdr w:val="none" w:sz="0" w:space="0" w:color="auto" w:frame="1"/>
        </w:rPr>
        <w:t>ароматизаторов</w:t>
      </w:r>
      <w:proofErr w:type="spellEnd"/>
      <w:r w:rsidRPr="00083C5E">
        <w:rPr>
          <w:rStyle w:val="a4"/>
          <w:b w:val="0"/>
          <w:iCs/>
          <w:bdr w:val="none" w:sz="0" w:space="0" w:color="auto" w:frame="1"/>
        </w:rPr>
        <w:t xml:space="preserve"> и красителей, в том числе копчёные колбасы, консервы, жирное мясо и колбасы. Конечно, можно иногда обойтись сосисками и сардельками, в названии которых звучит слово «детские», но это скорее исключение из правила. Формирование вкусовых пристрастий у ребёнка происходит в среднем до 5 лет. Поэтому важно, чтобы ребёнок и в дальнейшем отдавал предпочтение натуральной пище.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Количество белков, необходимых дошкольнику: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50% белков должны быть животного происхождения: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  85-100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</w:t>
      </w:r>
      <w:r>
        <w:rPr>
          <w:rStyle w:val="a4"/>
          <w:b w:val="0"/>
          <w:iCs/>
          <w:bdr w:val="none" w:sz="0" w:space="0" w:color="auto" w:frame="1"/>
        </w:rPr>
        <w:t>.</w:t>
      </w:r>
      <w:r w:rsidRPr="00083C5E">
        <w:rPr>
          <w:rStyle w:val="a4"/>
          <w:b w:val="0"/>
          <w:iCs/>
          <w:bdr w:val="none" w:sz="0" w:space="0" w:color="auto" w:frame="1"/>
        </w:rPr>
        <w:t xml:space="preserve"> мяса</w:t>
      </w:r>
      <w:r w:rsidRPr="00083C5E"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25-30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</w:t>
      </w:r>
      <w:r>
        <w:rPr>
          <w:rStyle w:val="a4"/>
          <w:b w:val="0"/>
          <w:iCs/>
          <w:bdr w:val="none" w:sz="0" w:space="0" w:color="auto" w:frame="1"/>
        </w:rPr>
        <w:t>.</w:t>
      </w:r>
      <w:r w:rsidRPr="00083C5E">
        <w:rPr>
          <w:rStyle w:val="a4"/>
          <w:b w:val="0"/>
          <w:iCs/>
          <w:bdr w:val="none" w:sz="0" w:space="0" w:color="auto" w:frame="1"/>
        </w:rPr>
        <w:t xml:space="preserve"> рыбы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lastRenderedPageBreak/>
        <w:br/>
      </w:r>
      <w:r w:rsidRPr="00083C5E">
        <w:rPr>
          <w:rStyle w:val="a4"/>
          <w:b w:val="0"/>
          <w:iCs/>
          <w:bdr w:val="none" w:sz="0" w:space="0" w:color="auto" w:frame="1"/>
        </w:rPr>
        <w:t>Лучше всего для кормления детей подходят говядина, телятина, а также нежирная баранина, мясо кур, кролика, печень, язык. Нежелательно давать ребёнку мясо гуся или утки, так как оно содержит трудноперевариваемые жиры. Лучше всего мясо и рыбу давать в отдельные дни, 4-5 раз в неделю мясо по 100-130 граммов, 2 раза в неделю рыбу по 70-100 граммов.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 одно яйцо через день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Осторожно с белком, при склонности к аллергии лучше давать только желток.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0,5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литра молока или кисломолочных  продуктов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50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творога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 сыр: 3 грамма в день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5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сметаны или сливок</w:t>
      </w:r>
      <w:proofErr w:type="gramStart"/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Н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>е обязательно давать сыр, сметану и творог каждый день, лучше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2-3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раза в неделю, но в большем объёме (100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творога 3 раза в неделю и т. д.).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083C5E">
        <w:rPr>
          <w:rStyle w:val="a4"/>
          <w:iCs/>
          <w:bdr w:val="none" w:sz="0" w:space="0" w:color="auto" w:frame="1"/>
        </w:rPr>
        <w:t>ЖИРЫ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b/>
        </w:rPr>
        <w:br/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Для детей жиры и масла служат главным строительным материалом для развивающегося мозга, поэтому в детском питании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обезжиренные продукты не применяются.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Целый ряд витаминов растворяется только в жирах, а именно витамины</w:t>
      </w:r>
      <w:proofErr w:type="gramStart"/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А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>, Д, Е, К.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Вредны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 xml:space="preserve"> как недостаток, так и избыток жиров в пище. При избытке жира пища задерживается в желудке до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6-ти часов, что приводит к потере аппетита, нарушению нормального пищеварения, а в дальнейшем к избыточному весу, 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сердечно-сосудистым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 xml:space="preserve"> заболеваниям, сахарному диабету и другим недугам.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Количество жиров, необходимых ребёнку:</w:t>
      </w:r>
      <w:r w:rsidRPr="00083C5E">
        <w:rPr>
          <w:rStyle w:val="apple-converted-space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 среднем ребёнку необходимо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60-80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жира в день.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Из этого количества: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  25-30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(1,5 столовых ложки) сливочного масла в каши и на бутерброд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  10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(2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ч. л.) растительного масла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используются для заправки салатов, винегретов, тушения, запекания.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Говяжий, свиной, бараний жиры (смалец) нельзя включать в рацион питания дошкольника, поскольку они плохо усваиваются растущим организмом.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Остальное количество (так называемый «невидимый жир») уже содержится в продуктах питания (молоко, мясо, творог, орехи и т. д.).</w:t>
      </w:r>
      <w:proofErr w:type="gramEnd"/>
    </w:p>
    <w:p w:rsidR="00083C5E" w:rsidRPr="00083C5E" w:rsidRDefault="00083C5E" w:rsidP="00083C5E">
      <w:pPr>
        <w:pStyle w:val="a3"/>
        <w:spacing w:before="0" w:beforeAutospacing="0" w:after="0" w:afterAutospacing="0"/>
        <w:jc w:val="center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УГЛЕВОДЫ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Служат основным легкоусвояемым источником энергии, обеспечивающим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50-60% необходимой для организма энергии в сутки.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bCs/>
          <w:iCs/>
          <w:bdr w:val="none" w:sz="0" w:space="0" w:color="auto" w:frame="1"/>
        </w:rPr>
        <w:lastRenderedPageBreak/>
        <w:br/>
      </w:r>
      <w:r w:rsidRPr="00083C5E">
        <w:rPr>
          <w:rStyle w:val="a4"/>
          <w:b w:val="0"/>
          <w:iCs/>
          <w:bdr w:val="none" w:sz="0" w:space="0" w:color="auto" w:frame="1"/>
        </w:rPr>
        <w:t>Содержатся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 продуктах растительного происхождения: хлеб, макаронные изделия, крупы, картофель, овощи и фрукты, сладости.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Количество углеводов, необходимых дошкольнику:</w:t>
      </w:r>
      <w:r w:rsidRPr="00083C5E"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  30-50 граммов ржаного и 100-125 граммов пшеничного хлеба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(если вы даёте сухари или баранки, уменьшайте соответственно количество хлеба)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  картофель: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120-150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 порция каши: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120-150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 овощи: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180-200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 фрукты и ягоды: 100-200 граммов, сок –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100-150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в день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35-50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сахара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(5-7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чайных ложек сахарного песка, учитывая сахаросодержащие напитки – компот, кисель, лимонад и т. д.)</w:t>
      </w:r>
      <w:r w:rsidRPr="00083C5E">
        <w:rPr>
          <w:bCs/>
          <w:iCs/>
          <w:bdr w:val="none" w:sz="0" w:space="0" w:color="auto" w:frame="1"/>
        </w:rPr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  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10-15</w:t>
      </w:r>
      <w:proofErr w:type="gramEnd"/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сахаросодержащих продуктов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(пастила, мармелад, повидло, варенье, халва)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center"/>
        <w:textAlignment w:val="baseline"/>
      </w:pPr>
      <w:r w:rsidRPr="00083C5E">
        <w:br/>
      </w:r>
      <w:r w:rsidRPr="00083C5E">
        <w:rPr>
          <w:rStyle w:val="a4"/>
          <w:iCs/>
          <w:bdr w:val="none" w:sz="0" w:space="0" w:color="auto" w:frame="1"/>
        </w:rPr>
        <w:t>Особенности питания дошкольников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Как и в раннем возрасте, 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дошкольнику очень полезны сырые овощи в виде салатов, свежие фрукты и ягоды.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Салаты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предлагайте перед едой, так как овощи стимулируют выработку пищеварительных соков и улучшают аппетит.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Свежие фрукты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очень хороши на полдник. Не давайте их только в промежутках между едой (особенно сладкие).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Во время обеда обязательно накормите ребенка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супом или борщом.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Ведь первые блюда на основе овощных или мясных бульонов являются сильными стимуляторами работы рецепторов желудка, что способствует повышению аппетита и улучшению процесса пищеварения.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Ребята очень любят хлеб и хлебобулочные изделия, особенно булочки, пряники, вафли, печенье, пирожные, торты. Но надо помнить, что изделия из муки высшего сорта бедны витаминами и минералами и часто содержат большое количество сахара и жиров. Оставьте их для выходных и праздничных дней.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Ежедневно полезен хлеб из ржаной муки, а также из муки грубого помола.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Он богат витаминами группы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 xml:space="preserve"> В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>, минеральными веществами и растительными белками.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Детям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очень полезны крупы.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 отличие от макаронных изделий (макароны, вермишель, лапша) они содержат огромное количество витаминов и минералов. Дети очень любят макаронные изделия, но варите их реже, чем крупы, особенно если у ребёнка имеется избыточная масса тела.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Для формирования прочного скелета, хорошей осанки и крепких зубов ребёнку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жизненно необходим кальций,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который в основном содержится в молочных продуктах. Поэтому</w:t>
      </w:r>
      <w:r>
        <w:rPr>
          <w:rStyle w:val="a4"/>
          <w:b w:val="0"/>
          <w:iCs/>
          <w:bdr w:val="none" w:sz="0" w:space="0" w:color="auto" w:frame="1"/>
        </w:rPr>
        <w:t xml:space="preserve"> </w:t>
      </w:r>
      <w:r w:rsidRPr="00083C5E">
        <w:rPr>
          <w:rStyle w:val="a4"/>
          <w:b w:val="0"/>
          <w:iCs/>
          <w:bdr w:val="none" w:sz="0" w:space="0" w:color="auto" w:frame="1"/>
        </w:rPr>
        <w:t>ежедневно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дошкольник должен получать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2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стакана молока или кисломолочных продуктов.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lastRenderedPageBreak/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Сахар обязательно входит в рацион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ребёнка любого возраста, но избыточное его количество снижает аппетит, нарушает иммунитет, способствует развитию ожирения и может привести к такому грозному заболеванию как сахарный диабет.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Не 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приучайте детей есть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 xml:space="preserve"> много сладостей.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Отучите своих родных и знакомых приходить к ребёнку с конфеткой или шоколадкой.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Как можно реже покупайте детям сильно газированные напитки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– они раздражают слизистую желудка и кишечника и содержат огромное количество сахара.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Больше покупайте овощей, фруктов, ягод, зелени.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Вот что полезно ребёнку. 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Причем овощи должны быть самые разнообразные – морковь, капуста, свёкла, репа, редька, зелёный горошек, томаты, кабачки, тыква, огурцы и т. д. Очень полезна огородная и дикорастущая зелень.</w:t>
      </w:r>
      <w:proofErr w:type="gramEnd"/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Из фруктов в первую очередь рекомендуются яблоки, груши, сливы, вишни, из ягод – черная смородина, крыжовник, красная смородина, малина, облепиха.</w:t>
      </w:r>
      <w:proofErr w:type="gramEnd"/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 день ребёнок должен получать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400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граммов овощей и фруктов. В это количество не входит картофель.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Для приготовления пищи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используйте йодированную соль,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так как при недостаточном поступлении йода с пищей могут возникнуть </w:t>
      </w:r>
      <w:proofErr w:type="spellStart"/>
      <w:r w:rsidRPr="00083C5E">
        <w:rPr>
          <w:rStyle w:val="a4"/>
          <w:b w:val="0"/>
          <w:iCs/>
          <w:bdr w:val="none" w:sz="0" w:space="0" w:color="auto" w:frame="1"/>
        </w:rPr>
        <w:t>йододефицитные</w:t>
      </w:r>
      <w:proofErr w:type="spellEnd"/>
      <w:r w:rsidRPr="00083C5E">
        <w:rPr>
          <w:rStyle w:val="a4"/>
          <w:b w:val="0"/>
          <w:iCs/>
          <w:bdr w:val="none" w:sz="0" w:space="0" w:color="auto" w:frame="1"/>
        </w:rPr>
        <w:t xml:space="preserve"> заболевания.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Продолжайте учить ребенка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правильному поведению за столом.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Следите, чтобы он сидел прямо, не опирался во время еды локтями на стол, не расставлял их широко в стороны. Он должен уметь правильно пользоваться ложкой: держать ее тремя пальцами - большим, указательным и средним, зачерпывая еду так, чтобы она не проливалась, подносить ложку ко рту боковым краем, а не суженной частью. Ребенок должен помнить, что если приходится накалывать вилкой кусочки еды, то ее необходимо держать зубцами вниз, а если есть пюре, густую кашу или вермишель - как лопаточку.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Необходимо, чтобы у малыша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выработалась привычка жевать не спеша, с закрытым ртом.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Ребенок должен принимать пищу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 спокойном состоянии.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Избегайте ссор и неприятных разговоров за столом — это тоже ухудшает процесс пищеварения и снижает аппетит. Малыш должен знать, что из-за стола можно выйти, окончив трапезу, только с вашего разрешения (но, конечно, не с куском хлеба или другой пищей в руках). Он обязательно должен поблагодарить вас, задвинуть стул, убрать за собой посуду, помыть руки (так же, как и перед едой) и сполоснуть рот.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 давайте малышу еды больше, чем он сможет съесть.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Лучше потом положите чуточку добавки.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center"/>
        <w:textAlignment w:val="baseline"/>
      </w:pPr>
      <w:r w:rsidRPr="00083C5E">
        <w:br/>
      </w:r>
      <w:r w:rsidRPr="00083C5E">
        <w:rPr>
          <w:rStyle w:val="a4"/>
          <w:iCs/>
          <w:bdr w:val="none" w:sz="0" w:space="0" w:color="auto" w:frame="1"/>
        </w:rPr>
        <w:t>Если ребёнок ходит в детский сад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Большинство дошкольников посещают детский сад. Питание дома для такого «организованного» ребёнка должно быть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согласовано с питанием в учреждении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 таким расчётом, чтобы домашний рацион дополнял рацион детского сада.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С этой целью в детских учреждениях принято вывешивать ежедневное меню, чтобы родители могли с ним познакомиться. Забирая ребёнка домой, не забудьте посмотреть меню и постарайтесь дать ему дома те продукты и блюда, которые он не получал днём.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В выходные и праздничные дни лучше приготовить ему такое питание, которое он обычно получает в детском саду, используя аналогичный набор продуктов.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 следует закармливать его в эти дни сладостями и деликатесами.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Очень часто после праздников работники детсадов жалуются на плохой аппетит ребёнка.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both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Утром перед отправлением ребёнка в детский сад не кормите его, так как он будет плохо завтракать в группе. Ну а если вам приходится отводить его очень рано, дайте дома стакан кефира или яблоко.</w:t>
      </w:r>
    </w:p>
    <w:p w:rsidR="00083C5E" w:rsidRPr="00083C5E" w:rsidRDefault="00083C5E" w:rsidP="00083C5E">
      <w:pPr>
        <w:pStyle w:val="a3"/>
        <w:spacing w:before="0" w:beforeAutospacing="0" w:after="0" w:afterAutospacing="0"/>
        <w:jc w:val="center"/>
        <w:textAlignment w:val="baseline"/>
      </w:pPr>
      <w:r w:rsidRPr="00083C5E">
        <w:lastRenderedPageBreak/>
        <w:br/>
      </w:r>
      <w:r w:rsidRPr="00083C5E">
        <w:rPr>
          <w:rStyle w:val="a4"/>
          <w:iCs/>
          <w:bdr w:val="none" w:sz="0" w:space="0" w:color="auto" w:frame="1"/>
        </w:rPr>
        <w:t>Что делать, если ребёнок плохо ест?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Выяснить, не может ли это быть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связано с каким-либо заболеванием или однообразием приготовленной пищи.</w:t>
      </w:r>
      <w:r w:rsidRPr="00083C5E"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 торопите ребёнка,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пусть он хоть и медленно, но справляется с блюдом, медленно пережёвывает пищу.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Некоторые дети пьют во время еды много воды, что снижает объём потребляемой пищи и её усвоение.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Однако при плохом аппетите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разрешите малышу запивать небольшими глоточками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густую и твёрдую пищу.</w:t>
      </w:r>
      <w:r w:rsidRPr="00083C5E"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 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 прибегайте к кормлению насильно.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Если ребёнок отказывается от еды, лучше пропустить одно кормление вообще, чем настаивать и доводить его до слёз. Не кормите с уговорами, с развлечениями, во время игры.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 ведите разговоров при ребёнке о плохом аппетите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 xml:space="preserve">и о своих переживаниях по этому поводу. Он может привыкнуть к таким разговорам и действительно будет </w:t>
      </w:r>
      <w:proofErr w:type="gramStart"/>
      <w:r w:rsidRPr="00083C5E">
        <w:rPr>
          <w:rStyle w:val="a4"/>
          <w:b w:val="0"/>
          <w:iCs/>
          <w:bdr w:val="none" w:sz="0" w:space="0" w:color="auto" w:frame="1"/>
        </w:rPr>
        <w:t>капризничать</w:t>
      </w:r>
      <w:proofErr w:type="gramEnd"/>
      <w:r w:rsidRPr="00083C5E">
        <w:rPr>
          <w:rStyle w:val="a4"/>
          <w:b w:val="0"/>
          <w:iCs/>
          <w:bdr w:val="none" w:sz="0" w:space="0" w:color="auto" w:frame="1"/>
        </w:rPr>
        <w:t xml:space="preserve"> и отказываться от еды. В то же время,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если малыш съел всю предложенную ему еду, похвалите его.</w:t>
      </w:r>
      <w:r w:rsidRPr="00083C5E">
        <w:br/>
      </w:r>
      <w:r w:rsidRPr="00083C5E"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2-3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часа перед обедом необходимо гулять с малышом -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«нагулять аппетит».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Есть дети «</w:t>
      </w:r>
      <w:proofErr w:type="spellStart"/>
      <w:r w:rsidRPr="00083C5E">
        <w:rPr>
          <w:rStyle w:val="a4"/>
          <w:b w:val="0"/>
          <w:iCs/>
          <w:bdr w:val="none" w:sz="0" w:space="0" w:color="auto" w:frame="1"/>
        </w:rPr>
        <w:t>малоешки</w:t>
      </w:r>
      <w:proofErr w:type="spellEnd"/>
      <w:r w:rsidRPr="00083C5E">
        <w:rPr>
          <w:rStyle w:val="a4"/>
          <w:b w:val="0"/>
          <w:iCs/>
          <w:bdr w:val="none" w:sz="0" w:space="0" w:color="auto" w:frame="1"/>
        </w:rPr>
        <w:t>».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Для них необходимо увеличить в рационе белковые продукты (творог, мясо, рыба, орехи, йогурт за счет уменьшения каш и хлеба).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Переживая из-за плохого аппетита детей, родители нередко забывают, что баловали своих любимцев конфеткой, мягкой булочкой перед завтраком, обедом или ужином. А между тем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кормление во внеурочное время и сами по себе сладости вызывают срыв аппетита.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Помните, если на столе постоянно стоит ваза с конфетами и печеньями и доступ к ней свободный, то проблем с аппетитом или нарушением здоровья не избежать.</w:t>
      </w:r>
      <w:r w:rsidRPr="00083C5E"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При желании ребёнка полакомиться,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предложите ему между кормлениями морковку, яблоко, помидор, огурец.</w:t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Если за завтраком или обедом ребёнок плохо ел, родителям нужно собрать волю в кулак и выдержать характер: убрать всё со стола и ничего не давать до следующего приёма пищи.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Вынужденное голодание может отучить ребёнка привередничать за столом.</w:t>
      </w:r>
      <w:r w:rsidRPr="00083C5E">
        <w:br/>
      </w:r>
      <w:r w:rsidRPr="00083C5E">
        <w:rPr>
          <w:bCs/>
          <w:iCs/>
          <w:bdr w:val="none" w:sz="0" w:space="0" w:color="auto" w:frame="1"/>
        </w:rPr>
        <w:br/>
      </w:r>
      <w:r w:rsidRPr="00083C5E">
        <w:rPr>
          <w:rStyle w:val="a4"/>
          <w:b w:val="0"/>
          <w:iCs/>
          <w:bdr w:val="none" w:sz="0" w:space="0" w:color="auto" w:frame="1"/>
        </w:rPr>
        <w:t>•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Необходимо соблюдать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определённый интервал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между приёмами пищи.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 </w:t>
      </w:r>
    </w:p>
    <w:p w:rsidR="00083C5E" w:rsidRPr="00083C5E" w:rsidRDefault="00083C5E" w:rsidP="00083C5E">
      <w:pPr>
        <w:pStyle w:val="a3"/>
        <w:spacing w:before="0" w:beforeAutospacing="0" w:after="0" w:afterAutospacing="0"/>
        <w:textAlignment w:val="baseline"/>
      </w:pPr>
      <w:r w:rsidRPr="00083C5E">
        <w:rPr>
          <w:rStyle w:val="a4"/>
          <w:b w:val="0"/>
          <w:iCs/>
          <w:bdr w:val="none" w:sz="0" w:space="0" w:color="auto" w:frame="1"/>
        </w:rPr>
        <w:t>Отклонение от установленного времени не должно превышать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15-30</w:t>
      </w:r>
      <w:r w:rsidRPr="00083C5E">
        <w:rPr>
          <w:rStyle w:val="apple-converted-space"/>
          <w:bCs/>
          <w:iCs/>
          <w:bdr w:val="none" w:sz="0" w:space="0" w:color="auto" w:frame="1"/>
        </w:rPr>
        <w:t> </w:t>
      </w:r>
      <w:r w:rsidRPr="00083C5E">
        <w:rPr>
          <w:rStyle w:val="a4"/>
          <w:b w:val="0"/>
          <w:iCs/>
          <w:bdr w:val="none" w:sz="0" w:space="0" w:color="auto" w:frame="1"/>
        </w:rPr>
        <w:t>минут. При этом у ребёнка регулярно возникает чувство голода, сопровождающееся усилением выделения желудочного сока, к тому же вырабатывается интерес к приёму пищи.</w:t>
      </w:r>
    </w:p>
    <w:p w:rsidR="003872EE" w:rsidRPr="00083C5E" w:rsidRDefault="003872EE" w:rsidP="00083C5E">
      <w:pPr>
        <w:rPr>
          <w:rFonts w:ascii="Times New Roman" w:hAnsi="Times New Roman" w:cs="Times New Roman"/>
          <w:sz w:val="24"/>
          <w:szCs w:val="24"/>
        </w:rPr>
      </w:pPr>
    </w:p>
    <w:sectPr w:rsidR="003872EE" w:rsidRPr="00083C5E" w:rsidSect="00083C5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E"/>
    <w:rsid w:val="00083C5E"/>
    <w:rsid w:val="003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C5E"/>
    <w:rPr>
      <w:b/>
      <w:bCs/>
    </w:rPr>
  </w:style>
  <w:style w:type="character" w:customStyle="1" w:styleId="apple-converted-space">
    <w:name w:val="apple-converted-space"/>
    <w:basedOn w:val="a0"/>
    <w:rsid w:val="00083C5E"/>
  </w:style>
  <w:style w:type="paragraph" w:styleId="a5">
    <w:name w:val="Balloon Text"/>
    <w:basedOn w:val="a"/>
    <w:link w:val="a6"/>
    <w:uiPriority w:val="99"/>
    <w:semiHidden/>
    <w:unhideWhenUsed/>
    <w:rsid w:val="0008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C5E"/>
    <w:rPr>
      <w:b/>
      <w:bCs/>
    </w:rPr>
  </w:style>
  <w:style w:type="character" w:customStyle="1" w:styleId="apple-converted-space">
    <w:name w:val="apple-converted-space"/>
    <w:basedOn w:val="a0"/>
    <w:rsid w:val="00083C5E"/>
  </w:style>
  <w:style w:type="paragraph" w:styleId="a5">
    <w:name w:val="Balloon Text"/>
    <w:basedOn w:val="a"/>
    <w:link w:val="a6"/>
    <w:uiPriority w:val="99"/>
    <w:semiHidden/>
    <w:unhideWhenUsed/>
    <w:rsid w:val="0008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1848</Words>
  <Characters>10540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2017-06-30T08:47:00Z</dcterms:created>
  <dcterms:modified xsi:type="dcterms:W3CDTF">2017-06-30T08:50:00Z</dcterms:modified>
</cp:coreProperties>
</file>