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2D" w:rsidRPr="00355016" w:rsidRDefault="0099652D" w:rsidP="0099652D">
      <w:pPr>
        <w:jc w:val="right"/>
      </w:pPr>
      <w:r w:rsidRPr="00355016">
        <w:t>Приложение №2  к приказу №48 от 24.03.2017г</w:t>
      </w:r>
    </w:p>
    <w:p w:rsidR="0099652D" w:rsidRDefault="0099652D" w:rsidP="0099652D">
      <w:pPr>
        <w:jc w:val="center"/>
        <w:rPr>
          <w:b/>
          <w:sz w:val="28"/>
          <w:szCs w:val="28"/>
        </w:rPr>
      </w:pPr>
    </w:p>
    <w:p w:rsidR="0099652D" w:rsidRPr="00355016" w:rsidRDefault="0099652D" w:rsidP="0099652D">
      <w:pPr>
        <w:widowControl w:val="0"/>
        <w:suppressAutoHyphens/>
        <w:jc w:val="center"/>
        <w:rPr>
          <w:rFonts w:eastAsia="SimSun" w:cs="Mangal"/>
          <w:b/>
          <w:bCs/>
          <w:color w:val="000000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000000"/>
          <w:kern w:val="1"/>
          <w:lang w:eastAsia="hi-IN" w:bidi="hi-IN"/>
        </w:rPr>
        <w:t xml:space="preserve">Стандарты и процедуры </w:t>
      </w:r>
    </w:p>
    <w:p w:rsidR="0099652D" w:rsidRPr="00355016" w:rsidRDefault="0099652D" w:rsidP="0099652D">
      <w:pPr>
        <w:widowControl w:val="0"/>
        <w:suppressAutoHyphens/>
        <w:jc w:val="center"/>
        <w:rPr>
          <w:rFonts w:eastAsia="SimSun" w:cs="Mangal"/>
          <w:b/>
          <w:bCs/>
          <w:color w:val="000000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000000"/>
          <w:kern w:val="1"/>
          <w:lang w:eastAsia="hi-IN" w:bidi="hi-IN"/>
        </w:rPr>
        <w:t xml:space="preserve">направленные на обеспечение добросовестной работы и поведения работников </w:t>
      </w:r>
    </w:p>
    <w:p w:rsidR="0099652D" w:rsidRPr="00355016" w:rsidRDefault="0099652D" w:rsidP="0099652D">
      <w:pPr>
        <w:widowControl w:val="0"/>
        <w:suppressAutoHyphens/>
        <w:rPr>
          <w:rFonts w:eastAsia="SimSun" w:cs="Mangal"/>
          <w:b/>
          <w:bCs/>
          <w:color w:val="000000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000000"/>
          <w:kern w:val="1"/>
          <w:lang w:eastAsia="hi-IN" w:bidi="hi-IN"/>
        </w:rPr>
        <w:t xml:space="preserve">        </w:t>
      </w:r>
    </w:p>
    <w:p w:rsidR="0099652D" w:rsidRPr="00355016" w:rsidRDefault="0099652D" w:rsidP="0099652D">
      <w:pPr>
        <w:widowControl w:val="0"/>
        <w:suppressAutoHyphens/>
        <w:jc w:val="center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             Работа в МКДОУ детский сад «Буратино» </w:t>
      </w:r>
      <w:proofErr w:type="spellStart"/>
      <w:r w:rsidRPr="00355016">
        <w:rPr>
          <w:rFonts w:eastAsia="SimSun" w:cs="Mangal"/>
          <w:color w:val="1A1A1A"/>
          <w:kern w:val="1"/>
          <w:lang w:eastAsia="hi-IN" w:bidi="hi-IN"/>
        </w:rPr>
        <w:t>с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.Ч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>унояр</w:t>
      </w:r>
      <w:proofErr w:type="spell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коррупции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и мы ожидаем от всех наших работников  вступления на этот путь.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1. Наши ценности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          Основу  составляют три ведущих принципа: </w:t>
      </w:r>
      <w:r w:rsidRPr="00355016">
        <w:rPr>
          <w:rFonts w:eastAsia="SimSun" w:cs="Mangal"/>
          <w:b/>
          <w:color w:val="1A1A1A"/>
          <w:kern w:val="1"/>
          <w:lang w:eastAsia="hi-IN" w:bidi="hi-IN"/>
        </w:rPr>
        <w:t>добросовестность, прозрачность, развитие.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355016">
        <w:rPr>
          <w:rFonts w:eastAsia="SimSun" w:cs="Mangal"/>
          <w:color w:val="1A1A1A"/>
          <w:kern w:val="1"/>
          <w:sz w:val="18"/>
          <w:lang w:eastAsia="hi-IN" w:bidi="hi-IN"/>
        </w:rPr>
        <w:t>Г</w:t>
      </w:r>
      <w:r w:rsidRPr="00355016">
        <w:rPr>
          <w:rFonts w:eastAsia="SimSun" w:cs="Mangal"/>
          <w:color w:val="1A1A1A"/>
          <w:kern w:val="1"/>
          <w:lang w:eastAsia="hi-IN" w:bidi="hi-IN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2. Законность и противодействие коррупции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2.1. Общие требования к взаимодействию с третьими лицами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Любые отношения  для нас основываются на открытости, признании взаимных интересов </w:t>
      </w:r>
      <w:r w:rsidRPr="00355016">
        <w:rPr>
          <w:rFonts w:eastAsia="SimSun" w:cs="Mangal"/>
          <w:color w:val="1A1A1A"/>
          <w:kern w:val="1"/>
          <w:lang w:eastAsia="hi-IN" w:bidi="hi-IN"/>
        </w:rPr>
        <w:lastRenderedPageBreak/>
        <w:t xml:space="preserve">и неукоснительном следовании требованиям закона.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Ответственный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2.2. Отношения с поставщиками.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2.3. Отношения с потребителями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Добросовестное исполнение обязательств и постоянное улучшение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качества услуг, предоставляемые  Учреждением являются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нашими главными приоритетами в отношениях с детьми и родителями (законными представителями).</w:t>
      </w:r>
      <w:r w:rsidRPr="00355016">
        <w:rPr>
          <w:rFonts w:eastAsia="SimSun" w:cs="Mangal"/>
          <w:color w:val="1A1A1A"/>
          <w:kern w:val="1"/>
          <w:sz w:val="18"/>
          <w:lang w:eastAsia="hi-IN" w:bidi="hi-IN"/>
        </w:rPr>
        <w:t xml:space="preserve"> </w:t>
      </w:r>
      <w:r w:rsidRPr="00355016">
        <w:rPr>
          <w:rFonts w:eastAsia="SimSun" w:cs="Mangal"/>
          <w:color w:val="1A1A1A"/>
          <w:kern w:val="1"/>
          <w:lang w:eastAsia="hi-IN" w:bidi="hi-IN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2.4. Мошенническая деятельность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2.5. Деятельность с использованием методов принуждения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2.6. Деятельность на основе сговора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</w:t>
      </w:r>
      <w:r w:rsidRPr="00355016">
        <w:rPr>
          <w:rFonts w:eastAsia="SimSun" w:cs="Mangal"/>
          <w:color w:val="1A1A1A"/>
          <w:kern w:val="1"/>
          <w:lang w:eastAsia="hi-IN" w:bidi="hi-IN"/>
        </w:rPr>
        <w:lastRenderedPageBreak/>
        <w:t>включая оказание ненадлежащего влияния на действия другой стороны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2.7. Обструкционная деятельность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ств  дл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3. Обращение с подарками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Наш подход к подаркам, льготам и иным выгодам основан на трех принципах: </w:t>
      </w:r>
      <w:r w:rsidRPr="00355016">
        <w:rPr>
          <w:rFonts w:eastAsia="SimSun" w:cs="Mangal"/>
          <w:b/>
          <w:color w:val="1A1A1A"/>
          <w:kern w:val="1"/>
          <w:lang w:eastAsia="hi-IN" w:bidi="hi-IN"/>
        </w:rPr>
        <w:t>законности, ответственности и уместности.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3.1. Общие требования к обращению с подарками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Работникам Учреждения строго запрещается </w:t>
      </w:r>
      <w:r w:rsidRPr="00355016">
        <w:rPr>
          <w:rFonts w:eastAsia="SimSun" w:cs="Mangal"/>
          <w:b/>
          <w:color w:val="1A1A1A"/>
          <w:kern w:val="1"/>
          <w:lang w:eastAsia="hi-IN" w:bidi="hi-IN"/>
        </w:rPr>
        <w:t>принимать подарки (выгоды)</w:t>
      </w:r>
      <w:r w:rsidRPr="00355016">
        <w:rPr>
          <w:rFonts w:eastAsia="SimSun" w:cs="Mangal"/>
          <w:color w:val="1A1A1A"/>
          <w:kern w:val="1"/>
          <w:lang w:eastAsia="hi-IN" w:bidi="hi-IN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3.2.1.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4. Недопущение конфликта интересов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Во избежание конфликта интересов, работники Учреждения должны выполнять следующие требования:</w:t>
      </w:r>
    </w:p>
    <w:p w:rsidR="0099652D" w:rsidRPr="00355016" w:rsidRDefault="0099652D" w:rsidP="0099652D">
      <w:pPr>
        <w:widowControl w:val="0"/>
        <w:numPr>
          <w:ilvl w:val="0"/>
          <w:numId w:val="1"/>
        </w:numPr>
        <w:tabs>
          <w:tab w:val="left" w:pos="-283"/>
          <w:tab w:val="left" w:pos="0"/>
        </w:tabs>
        <w:suppressAutoHyphens/>
        <w:ind w:left="-283" w:hanging="283"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</w:t>
      </w:r>
      <w:r w:rsidRPr="00355016">
        <w:rPr>
          <w:rFonts w:eastAsia="SimSun" w:cs="Mangal"/>
          <w:color w:val="1A1A1A"/>
          <w:kern w:val="1"/>
          <w:lang w:eastAsia="hi-IN" w:bidi="hi-IN"/>
        </w:rPr>
        <w:lastRenderedPageBreak/>
        <w:t>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99652D" w:rsidRPr="00355016" w:rsidRDefault="0099652D" w:rsidP="0099652D">
      <w:pPr>
        <w:widowControl w:val="0"/>
        <w:numPr>
          <w:ilvl w:val="0"/>
          <w:numId w:val="1"/>
        </w:numPr>
        <w:tabs>
          <w:tab w:val="left" w:pos="-283"/>
          <w:tab w:val="left" w:pos="0"/>
        </w:tabs>
        <w:suppressAutoHyphens/>
        <w:ind w:left="-283" w:hanging="283"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5. Конфиденциальность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99652D" w:rsidRPr="00355016" w:rsidRDefault="0099652D" w:rsidP="0099652D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99652D" w:rsidRPr="00355016" w:rsidRDefault="0099652D" w:rsidP="0099652D"/>
    <w:p w:rsidR="0099652D" w:rsidRPr="00355016" w:rsidRDefault="0099652D" w:rsidP="0099652D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 w:rsidRPr="00355016">
        <w:rPr>
          <w:b/>
          <w:bCs/>
          <w:sz w:val="40"/>
          <w:szCs w:val="40"/>
        </w:rPr>
        <w:t xml:space="preserve">Памятка </w:t>
      </w:r>
    </w:p>
    <w:p w:rsidR="0099652D" w:rsidRPr="00355016" w:rsidRDefault="0099652D" w:rsidP="0099652D">
      <w:pPr>
        <w:spacing w:before="100" w:beforeAutospacing="1" w:after="100" w:afterAutospacing="1"/>
        <w:jc w:val="center"/>
        <w:outlineLvl w:val="0"/>
      </w:pPr>
      <w:r w:rsidRPr="00355016">
        <w:rPr>
          <w:b/>
          <w:bCs/>
          <w:sz w:val="40"/>
          <w:szCs w:val="40"/>
        </w:rPr>
        <w:t>"Как противодействовать коррупции"</w:t>
      </w:r>
    </w:p>
    <w:p w:rsidR="0099652D" w:rsidRPr="00355016" w:rsidRDefault="0099652D" w:rsidP="0099652D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 w:rsidRPr="00355016">
        <w:rPr>
          <w:bCs/>
          <w:sz w:val="28"/>
          <w:szCs w:val="28"/>
        </w:rPr>
        <w:t>1</w:t>
      </w:r>
      <w:r w:rsidRPr="00355016">
        <w:rPr>
          <w:b/>
          <w:sz w:val="28"/>
          <w:szCs w:val="28"/>
        </w:rPr>
        <w:t xml:space="preserve">. </w:t>
      </w:r>
      <w:r w:rsidRPr="00355016">
        <w:rPr>
          <w:b/>
          <w:sz w:val="28"/>
        </w:rPr>
        <w:t>Как вести себя при попытке вымогательства взятки?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355016">
          <w:t>2008 г</w:t>
        </w:r>
      </w:smartTag>
      <w:r w:rsidRPr="00355016"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</w:t>
      </w:r>
      <w:proofErr w:type="gramStart"/>
      <w:r w:rsidRPr="00355016"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355016">
        <w:t xml:space="preserve"> указанному лицу другими физическими лицами».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Сегодня нам хочется рассказать читателям о понятии взяточничества и о том, как бороться с ним.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lastRenderedPageBreak/>
        <w:t>Это две стороны одной медали: взяточничество преступление особого рода, и оно</w:t>
      </w:r>
      <w:r w:rsidRPr="00355016">
        <w:rPr>
          <w:b/>
          <w:bCs/>
        </w:rPr>
        <w:t> </w:t>
      </w:r>
      <w:r w:rsidRPr="00355016">
        <w:t xml:space="preserve">не может быть совершено одним лицом, а требует </w:t>
      </w:r>
      <w:proofErr w:type="gramStart"/>
      <w:r w:rsidRPr="00355016">
        <w:t>взаимодействия</w:t>
      </w:r>
      <w:proofErr w:type="gramEnd"/>
      <w:r w:rsidRPr="00355016">
        <w:t xml:space="preserve"> по крайней мере двух – того, кто получает взятку (взяткополучатель) и того, кто её дает (взяткодатель).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 w:rsidRPr="00355016"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355016">
        <w:t xml:space="preserve"> Российской Федерации.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355016"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rPr>
          <w:sz w:val="28"/>
          <w:szCs w:val="28"/>
        </w:rPr>
        <w:t> </w:t>
      </w:r>
      <w:r w:rsidRPr="00355016">
        <w:rPr>
          <w:b/>
          <w:bCs/>
          <w:sz w:val="28"/>
          <w:szCs w:val="28"/>
        </w:rPr>
        <w:t>2. Взяткой могут быть</w:t>
      </w:r>
    </w:p>
    <w:p w:rsidR="0099652D" w:rsidRPr="00355016" w:rsidRDefault="0099652D" w:rsidP="0099652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 w:rsidRPr="00355016"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99652D" w:rsidRPr="00355016" w:rsidRDefault="0099652D" w:rsidP="0099652D"/>
    <w:p w:rsidR="0099652D" w:rsidRPr="005754FB" w:rsidRDefault="0099652D" w:rsidP="0099652D">
      <w:r w:rsidRPr="005754FB">
        <w:t>Принят</w:t>
      </w:r>
      <w:r>
        <w:t>о</w:t>
      </w:r>
      <w:r w:rsidRPr="005754FB">
        <w:t xml:space="preserve">                                                                                                                    </w:t>
      </w:r>
    </w:p>
    <w:p w:rsidR="0099652D" w:rsidRPr="005754FB" w:rsidRDefault="0099652D" w:rsidP="0099652D">
      <w:r w:rsidRPr="005754FB">
        <w:t xml:space="preserve">на   общем собрании работников </w:t>
      </w:r>
    </w:p>
    <w:p w:rsidR="0099652D" w:rsidRPr="005754FB" w:rsidRDefault="0099652D" w:rsidP="0099652D">
      <w:pPr>
        <w:tabs>
          <w:tab w:val="center" w:pos="4677"/>
        </w:tabs>
      </w:pPr>
      <w:r w:rsidRPr="005754FB">
        <w:t xml:space="preserve">МКДОУ детского сада «Буратино» с. Чунояр </w:t>
      </w:r>
    </w:p>
    <w:p w:rsidR="0099652D" w:rsidRDefault="0099652D" w:rsidP="0099652D">
      <w:r w:rsidRPr="005754FB">
        <w:t>протокол №</w:t>
      </w:r>
      <w:r>
        <w:t xml:space="preserve"> 1</w:t>
      </w:r>
      <w:r w:rsidRPr="005754FB">
        <w:t xml:space="preserve">. </w:t>
      </w:r>
      <w:r>
        <w:t>о</w:t>
      </w:r>
      <w:r w:rsidRPr="005754FB">
        <w:t xml:space="preserve">т </w:t>
      </w:r>
      <w:r>
        <w:t>23.03.2017г</w:t>
      </w:r>
    </w:p>
    <w:p w:rsidR="0099652D" w:rsidRDefault="0099652D" w:rsidP="0099652D"/>
    <w:p w:rsidR="0099652D" w:rsidRDefault="0099652D" w:rsidP="0099652D"/>
    <w:p w:rsidR="0099652D" w:rsidRDefault="0099652D" w:rsidP="0099652D"/>
    <w:p w:rsidR="0099652D" w:rsidRDefault="0099652D" w:rsidP="0099652D"/>
    <w:p w:rsidR="0099652D" w:rsidRPr="005754FB" w:rsidRDefault="0099652D" w:rsidP="0099652D"/>
    <w:p w:rsidR="0099652D" w:rsidRDefault="0099652D" w:rsidP="0099652D">
      <w:pPr>
        <w:jc w:val="both"/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4275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52D" w:rsidRDefault="0099652D" w:rsidP="0099652D">
      <w:pPr>
        <w:jc w:val="both"/>
      </w:pPr>
    </w:p>
    <w:p w:rsidR="0099652D" w:rsidRDefault="0099652D" w:rsidP="0099652D">
      <w:pPr>
        <w:jc w:val="both"/>
      </w:pPr>
    </w:p>
    <w:p w:rsidR="0099652D" w:rsidRDefault="0099652D" w:rsidP="0099652D"/>
    <w:p w:rsidR="0099652D" w:rsidRDefault="0099652D" w:rsidP="0099652D">
      <w:pPr>
        <w:shd w:val="clear" w:color="auto" w:fill="FFFFFF"/>
        <w:spacing w:line="20" w:lineRule="atLeast"/>
        <w:jc w:val="both"/>
        <w:rPr>
          <w:color w:val="000000"/>
        </w:rPr>
      </w:pPr>
      <w:r>
        <w:rPr>
          <w:b/>
        </w:rPr>
        <w:t xml:space="preserve"> </w:t>
      </w:r>
    </w:p>
    <w:p w:rsidR="0099652D" w:rsidRDefault="0099652D" w:rsidP="0099652D"/>
    <w:p w:rsidR="00BE7B01" w:rsidRDefault="00BE7B01"/>
    <w:sectPr w:rsidR="00BE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2F"/>
    <w:rsid w:val="0006382F"/>
    <w:rsid w:val="0099652D"/>
    <w:rsid w:val="00B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2289</Words>
  <Characters>13052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2017-03-24T06:01:00Z</dcterms:created>
  <dcterms:modified xsi:type="dcterms:W3CDTF">2017-03-24T06:05:00Z</dcterms:modified>
</cp:coreProperties>
</file>